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444C27" w:rsidRDefault="007A16EB">
      <w:pPr>
        <w:pStyle w:val="a3"/>
        <w:ind w:right="13"/>
        <w:jc w:val="right"/>
        <w:rPr>
          <w:sz w:val="28"/>
          <w:szCs w:val="28"/>
        </w:rPr>
      </w:pPr>
      <w:r>
        <w:rPr>
          <w:sz w:val="28"/>
          <w:szCs w:val="28"/>
        </w:rPr>
        <w:t>к извещению о проведении конкурса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ind w:right="13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Правила определения метода и критериев оценки и сравнения предложений участников конкурса о выполнении ими конкурсных условий</w:t>
      </w:r>
    </w:p>
    <w:p w:rsidR="00444C27" w:rsidRDefault="00444C27">
      <w:pPr>
        <w:pStyle w:val="a3"/>
        <w:ind w:right="13"/>
        <w:rPr>
          <w:sz w:val="28"/>
          <w:szCs w:val="28"/>
        </w:rPr>
      </w:pPr>
    </w:p>
    <w:p w:rsidR="00444C27" w:rsidRDefault="007A16EB">
      <w:pPr>
        <w:pStyle w:val="42dc9797403a9e1dgmail-msonospacing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Итоговый рейтинг заявки рассчитывается путем сложения баллов по каждому критерию оценки заявки, установленному в конкурсной документации.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результатов оценки заявок на участие в конкурсе Управление архитектуры и градостроительства Администрации города Смоленска присваивает каждой заявке на участие в конкурсе порядковый номер в порядке увеличения степени выгодности содержащихся в них условий исполнения договора.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на участие в конкурсе подано более одной заявки и заявители, подавшие эти заявки, соответствуют всем требованиям и условиям объявленного конкурса,  конкурсные предложения участников конкурса оцениваются и сравниваются по следующим критериям (баллы по всем критериям суммируются и в соответствии с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 определяется победитель конкурса и участник конкурса, конкурсные предложения которого оценены как вторые по сравнению с конкурсными предложениями победителя конкурса).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случае если в нескольких заявках на участие в конкурсе содержатся одинаковые условия, больший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случае, предусмотренном частью 8 статьи 69 Градостроительного кодекса Российской Федерации, оценка конкурсных условий и предложений единственного участника конкурса не проводится.</w:t>
      </w:r>
    </w:p>
    <w:p w:rsidR="00444C27" w:rsidRDefault="007A16EB">
      <w:pPr>
        <w:pStyle w:val="228bf8a64b8551e1msonormal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Оценка конкурсного предложения участника конкурса по критерию «</w:t>
      </w:r>
      <w:r w:rsidR="0000348C" w:rsidRPr="0000348C">
        <w:rPr>
          <w:sz w:val="26"/>
          <w:szCs w:val="26"/>
        </w:rPr>
        <w:t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5 585 061 273 руб</w:t>
      </w:r>
      <w:r>
        <w:rPr>
          <w:sz w:val="26"/>
          <w:szCs w:val="26"/>
        </w:rPr>
        <w:t>.» производится на основании предложенного участником конкурса объем</w:t>
      </w:r>
      <w:r w:rsidR="005776B2">
        <w:rPr>
          <w:sz w:val="26"/>
          <w:szCs w:val="26"/>
        </w:rPr>
        <w:t>а</w:t>
      </w:r>
      <w:r>
        <w:rPr>
          <w:sz w:val="26"/>
          <w:szCs w:val="26"/>
        </w:rPr>
        <w:t xml:space="preserve"> предусмотренного договором о комплексном развитии территории финансирования работ в млрд. руб.</w:t>
      </w:r>
    </w:p>
    <w:p w:rsidR="00444C27" w:rsidRDefault="00444C27">
      <w:pPr>
        <w:pStyle w:val="a4"/>
        <w:ind w:left="0" w:right="13"/>
        <w:rPr>
          <w:sz w:val="28"/>
          <w:szCs w:val="28"/>
        </w:rPr>
      </w:pPr>
    </w:p>
    <w:tbl>
      <w:tblPr>
        <w:tblW w:w="4872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74"/>
        <w:gridCol w:w="2166"/>
        <w:gridCol w:w="1572"/>
      </w:tblGrid>
      <w:tr w:rsidR="00444C27">
        <w:trPr>
          <w:trHeight w:val="586"/>
        </w:trPr>
        <w:tc>
          <w:tcPr>
            <w:tcW w:w="36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45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1152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Предложение участника</w:t>
            </w:r>
          </w:p>
        </w:tc>
        <w:tc>
          <w:tcPr>
            <w:tcW w:w="836" w:type="pct"/>
            <w:tcBorders>
              <w:bottom w:val="nil"/>
            </w:tcBorders>
            <w:shd w:val="clear" w:color="auto" w:fill="BFBFBF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</w:tbl>
    <w:p w:rsidR="00444C27" w:rsidRDefault="00444C27">
      <w:pPr>
        <w:spacing w:line="17" w:lineRule="auto"/>
        <w:rPr>
          <w:sz w:val="2"/>
          <w:szCs w:val="2"/>
        </w:rPr>
      </w:pPr>
    </w:p>
    <w:tbl>
      <w:tblPr>
        <w:tblW w:w="4865" w:type="pct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005"/>
        <w:gridCol w:w="2136"/>
        <w:gridCol w:w="1556"/>
      </w:tblGrid>
      <w:tr w:rsidR="00444C27">
        <w:trPr>
          <w:trHeight w:val="288"/>
          <w:tblHeader/>
        </w:trPr>
        <w:tc>
          <w:tcPr>
            <w:tcW w:w="367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1</w:t>
            </w:r>
          </w:p>
        </w:tc>
        <w:tc>
          <w:tcPr>
            <w:tcW w:w="2665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2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444C27" w:rsidRDefault="007A16EB">
            <w:pPr>
              <w:tabs>
                <w:tab w:val="left" w:pos="1418"/>
              </w:tabs>
              <w:jc w:val="center"/>
            </w:pPr>
            <w:r>
              <w:t>4</w:t>
            </w: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2665" w:type="pct"/>
            <w:shd w:val="clear" w:color="auto" w:fill="auto"/>
          </w:tcPr>
          <w:p w:rsidR="001E3F38" w:rsidRDefault="0000348C" w:rsidP="001E3F38">
            <w:pPr>
              <w:jc w:val="both"/>
            </w:pPr>
            <w:r w:rsidRPr="0000348C">
              <w:t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5 585 061 273 руб.</w:t>
            </w:r>
          </w:p>
          <w:p w:rsidR="0000348C" w:rsidRDefault="0000348C" w:rsidP="001E3F38">
            <w:pPr>
              <w:jc w:val="both"/>
            </w:pPr>
          </w:p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1E3F38" w:rsidRDefault="0000348C">
            <w:r w:rsidRPr="0000348C">
              <w:t xml:space="preserve">5 585 061 273 </w:t>
            </w:r>
            <w:r w:rsidR="007A16EB">
              <w:rPr>
                <w:rFonts w:hint="eastAsia"/>
              </w:rPr>
              <w:t>руб</w:t>
            </w:r>
            <w:r w:rsidR="007A16EB">
              <w:t xml:space="preserve">. – </w:t>
            </w:r>
            <w:r w:rsidR="00DF3713">
              <w:t>1</w:t>
            </w:r>
            <w:r w:rsidR="007A16EB">
              <w:t xml:space="preserve"> балл,   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C64900" w:rsidRPr="00C64900">
              <w:t xml:space="preserve">5 585 061 273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</w:t>
            </w:r>
            <w:r w:rsidR="00E60F1B">
              <w:t>6</w:t>
            </w:r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.– </w:t>
            </w:r>
            <w:r w:rsidR="00DF3713">
              <w:t>2</w:t>
            </w:r>
            <w:r>
              <w:t xml:space="preserve"> </w:t>
            </w:r>
            <w:r>
              <w:rPr>
                <w:rFonts w:hint="eastAsia"/>
              </w:rPr>
              <w:t>балл</w:t>
            </w:r>
            <w:r w:rsidR="00DF3713" w:rsidRPr="00DF3713">
              <w:rPr>
                <w:rFonts w:hint="eastAsia"/>
              </w:rPr>
              <w:t>а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E60F1B">
              <w:t>6</w:t>
            </w:r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</w:t>
            </w:r>
            <w:r>
              <w:rPr>
                <w:rFonts w:hint="eastAsia"/>
              </w:rPr>
              <w:t>до</w:t>
            </w:r>
            <w:r>
              <w:t xml:space="preserve"> </w:t>
            </w:r>
            <w:r w:rsidR="00E60F1B">
              <w:t>7</w:t>
            </w:r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– </w:t>
            </w:r>
            <w:r w:rsidR="00DF3713">
              <w:t>3</w:t>
            </w:r>
            <w:r>
              <w:t xml:space="preserve"> </w:t>
            </w:r>
            <w:r>
              <w:rPr>
                <w:rFonts w:hint="eastAsia"/>
              </w:rPr>
              <w:t>балла</w:t>
            </w:r>
            <w:r>
              <w:t>,</w:t>
            </w:r>
          </w:p>
          <w:p w:rsidR="00444C27" w:rsidRDefault="007A16EB">
            <w:r>
              <w:rPr>
                <w:rFonts w:hint="eastAsia"/>
              </w:rPr>
              <w:t>от</w:t>
            </w:r>
            <w:r>
              <w:t xml:space="preserve"> </w:t>
            </w:r>
            <w:r w:rsidR="00E60F1B">
              <w:t>7</w:t>
            </w:r>
            <w:bookmarkStart w:id="0" w:name="_GoBack"/>
            <w:bookmarkEnd w:id="0"/>
            <w:r>
              <w:t xml:space="preserve">,0 </w:t>
            </w:r>
            <w:r>
              <w:rPr>
                <w:rFonts w:hint="eastAsia"/>
              </w:rPr>
              <w:t>млрд</w:t>
            </w:r>
            <w:r>
              <w:t xml:space="preserve">. </w:t>
            </w:r>
            <w:r>
              <w:rPr>
                <w:rFonts w:hint="eastAsia"/>
              </w:rPr>
              <w:t>руб</w:t>
            </w:r>
            <w:r>
              <w:t xml:space="preserve">. и свыше – </w:t>
            </w:r>
            <w:r w:rsidR="00DF3713">
              <w:t>4</w:t>
            </w:r>
            <w:r>
              <w:t xml:space="preserve"> </w:t>
            </w:r>
            <w:r>
              <w:rPr>
                <w:rFonts w:hint="eastAsia"/>
              </w:rPr>
              <w:t>балла</w:t>
            </w:r>
            <w:r>
              <w:t>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lastRenderedPageBreak/>
              <w:t>(руб.)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607DD2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2665" w:type="pct"/>
            <w:shd w:val="clear" w:color="auto" w:fill="auto"/>
          </w:tcPr>
          <w:p w:rsidR="001E3F38" w:rsidRDefault="00C64900" w:rsidP="001E3F38">
            <w:pPr>
              <w:jc w:val="both"/>
              <w:rPr>
                <w:color w:val="000000"/>
              </w:rPr>
            </w:pPr>
            <w:r w:rsidRPr="00C64900">
              <w:rPr>
                <w:color w:val="000000"/>
              </w:rPr>
              <w:t>Предельный срок выполнения работ по договору о комплексном развитии территории, который будет заключен по результатам торгов, – до 31.12.2031.</w:t>
            </w:r>
          </w:p>
          <w:p w:rsidR="00C64900" w:rsidRDefault="00C64900" w:rsidP="001E3F38">
            <w:pPr>
              <w:jc w:val="both"/>
            </w:pPr>
          </w:p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7A16EB">
            <w:r>
              <w:t>в срок 31.12.203</w:t>
            </w:r>
            <w:r w:rsidR="00C64900">
              <w:t>1</w:t>
            </w:r>
            <w:r>
              <w:t xml:space="preserve"> г. – 1 балл; </w:t>
            </w:r>
          </w:p>
          <w:p w:rsidR="00BA67C0" w:rsidRDefault="00AC6E4F">
            <w:r>
              <w:t>до</w:t>
            </w:r>
            <w:r w:rsidR="00BA67C0">
              <w:t xml:space="preserve"> 30.06.203</w:t>
            </w:r>
            <w:r w:rsidR="00C64900">
              <w:t>1</w:t>
            </w:r>
            <w:r w:rsidR="00BA67C0">
              <w:t xml:space="preserve"> – 2 балла</w:t>
            </w:r>
          </w:p>
          <w:p w:rsidR="00444C27" w:rsidRDefault="00AC6E4F">
            <w:pPr>
              <w:rPr>
                <w:color w:val="000000"/>
              </w:rPr>
            </w:pPr>
            <w:r>
              <w:t>до</w:t>
            </w:r>
            <w:r w:rsidR="007A16EB">
              <w:t xml:space="preserve"> 31.12.20</w:t>
            </w:r>
            <w:r w:rsidR="00C64900">
              <w:t>30</w:t>
            </w:r>
            <w:r w:rsidR="007A16EB">
              <w:t xml:space="preserve"> – </w:t>
            </w:r>
            <w:r w:rsidR="00BA67C0">
              <w:t>3</w:t>
            </w:r>
            <w:r w:rsidR="007A16EB">
              <w:t xml:space="preserve"> балла</w:t>
            </w:r>
            <w:r w:rsidR="004610D0">
              <w:t>;</w:t>
            </w:r>
          </w:p>
          <w:p w:rsidR="00BA67C0" w:rsidRDefault="00AC6E4F">
            <w:r>
              <w:t>до</w:t>
            </w:r>
            <w:r w:rsidR="007A16EB">
              <w:t xml:space="preserve"> 31.12.202</w:t>
            </w:r>
            <w:r w:rsidR="00C64900">
              <w:t>9</w:t>
            </w:r>
            <w:r w:rsidR="007A16EB">
              <w:t xml:space="preserve"> – </w:t>
            </w:r>
            <w:r w:rsidR="00BA67C0">
              <w:t>4</w:t>
            </w:r>
            <w:r w:rsidR="007A16EB">
              <w:t xml:space="preserve"> балла</w:t>
            </w:r>
            <w:r w:rsidR="00BA67C0">
              <w:t>.</w:t>
            </w:r>
          </w:p>
          <w:p w:rsidR="00444C27" w:rsidRDefault="007A16EB">
            <w:pPr>
              <w:rPr>
                <w:color w:val="000000"/>
              </w:rPr>
            </w:pPr>
            <w:r>
              <w:t>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2665" w:type="pct"/>
            <w:shd w:val="clear" w:color="auto" w:fill="auto"/>
          </w:tcPr>
          <w:p w:rsidR="001E3F38" w:rsidRDefault="00C64900">
            <w:pPr>
              <w:rPr>
                <w:color w:val="000000"/>
              </w:rPr>
            </w:pPr>
            <w:r w:rsidRPr="00C64900">
              <w:rPr>
                <w:color w:val="000000"/>
              </w:rPr>
              <w:t>Предельный срок выполнения работ по расселению аварийных домов в границах комплексного развития территории жилой застройки, указанной в пункте 1 настоящего распоряжения, – до 31.12.2028.</w:t>
            </w:r>
          </w:p>
          <w:p w:rsidR="00C64900" w:rsidRDefault="00C64900"/>
          <w:p w:rsidR="00444C27" w:rsidRDefault="007A16EB"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2D5BE6">
            <w:r>
              <w:t>в срок 3</w:t>
            </w:r>
            <w:r w:rsidR="007A16EB">
              <w:t>1.</w:t>
            </w:r>
            <w:r>
              <w:t>12</w:t>
            </w:r>
            <w:r w:rsidR="007A16EB">
              <w:t>.202</w:t>
            </w:r>
            <w:r w:rsidR="00C64900">
              <w:t>8</w:t>
            </w:r>
            <w:r w:rsidR="007A16EB">
              <w:t xml:space="preserve"> – </w:t>
            </w:r>
            <w:r>
              <w:t>1</w:t>
            </w:r>
            <w:r w:rsidR="007A16EB">
              <w:t xml:space="preserve"> балл; </w:t>
            </w:r>
          </w:p>
          <w:p w:rsidR="00444C27" w:rsidRDefault="00BB2689">
            <w:r>
              <w:t>до</w:t>
            </w:r>
            <w:r w:rsidR="007A16EB">
              <w:t xml:space="preserve"> 01.07.202</w:t>
            </w:r>
            <w:r w:rsidR="00C64900">
              <w:t>8</w:t>
            </w:r>
            <w:r w:rsidR="007A16EB">
              <w:t xml:space="preserve"> г. – </w:t>
            </w:r>
            <w:r>
              <w:t>2</w:t>
            </w:r>
            <w:r w:rsidR="007A16EB">
              <w:t xml:space="preserve"> балл</w:t>
            </w:r>
            <w:r>
              <w:t>а</w:t>
            </w:r>
            <w:r w:rsidR="007A16EB">
              <w:t xml:space="preserve">; </w:t>
            </w:r>
          </w:p>
          <w:p w:rsidR="00444C27" w:rsidRDefault="00487389">
            <w:pPr>
              <w:rPr>
                <w:color w:val="000000"/>
              </w:rPr>
            </w:pPr>
            <w:r>
              <w:t xml:space="preserve">до </w:t>
            </w:r>
            <w:r w:rsidR="007A16EB">
              <w:t>01.0</w:t>
            </w:r>
            <w:r>
              <w:t>3</w:t>
            </w:r>
            <w:r w:rsidR="007A16EB">
              <w:t>.202</w:t>
            </w:r>
            <w:r w:rsidR="00C64900">
              <w:t>8</w:t>
            </w:r>
            <w:r w:rsidR="007A16EB">
              <w:t xml:space="preserve"> – </w:t>
            </w:r>
            <w:r w:rsidR="00BB2689">
              <w:t>3</w:t>
            </w:r>
            <w:r w:rsidR="007A16EB">
              <w:t xml:space="preserve"> балла;</w:t>
            </w:r>
          </w:p>
          <w:p w:rsidR="00444C27" w:rsidRDefault="00487389">
            <w:r>
              <w:t>до</w:t>
            </w:r>
            <w:r w:rsidR="007A16EB">
              <w:t xml:space="preserve"> 31.12.202</w:t>
            </w:r>
            <w:r w:rsidR="00C64900">
              <w:t>7</w:t>
            </w:r>
            <w:r w:rsidR="007A16EB">
              <w:t xml:space="preserve"> – </w:t>
            </w:r>
            <w:r w:rsidR="00BB2689">
              <w:t>4</w:t>
            </w:r>
            <w:r w:rsidR="007A16EB">
              <w:t xml:space="preserve"> балла.</w:t>
            </w:r>
          </w:p>
          <w:p w:rsidR="00444C27" w:rsidRDefault="00444C27"/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(дата)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  <w:tr w:rsidR="00444C27">
        <w:trPr>
          <w:trHeight w:val="241"/>
        </w:trPr>
        <w:tc>
          <w:tcPr>
            <w:tcW w:w="367" w:type="pct"/>
            <w:shd w:val="clear" w:color="auto" w:fill="auto"/>
          </w:tcPr>
          <w:p w:rsidR="00444C27" w:rsidRDefault="007A16EB">
            <w:pPr>
              <w:jc w:val="center"/>
              <w:textAlignment w:val="baseline"/>
            </w:pPr>
            <w:r>
              <w:t>4</w:t>
            </w:r>
          </w:p>
        </w:tc>
        <w:tc>
          <w:tcPr>
            <w:tcW w:w="2665" w:type="pct"/>
            <w:shd w:val="clear" w:color="auto" w:fill="auto"/>
          </w:tcPr>
          <w:p w:rsidR="001E3F38" w:rsidRDefault="00C64900">
            <w:pPr>
              <w:rPr>
                <w:color w:val="000000"/>
              </w:rPr>
            </w:pPr>
            <w:r w:rsidRPr="00C64900">
              <w:rPr>
                <w:color w:val="000000"/>
              </w:rPr>
              <w:t>Строительство детского дошкольного учреждения вместимостью не менее 100 мест на отдельном земельном участке, предоставленном в порядке, установленном статьей 11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проведения торгов», с последующей передачей объекта в муниципальную собственность города Смоленска.</w:t>
            </w:r>
          </w:p>
          <w:p w:rsidR="00C64900" w:rsidRDefault="00C64900"/>
          <w:p w:rsidR="00444C27" w:rsidRDefault="007A16EB" w:rsidP="001E3F38">
            <w:pPr>
              <w:ind w:firstLine="345"/>
            </w:pPr>
            <w:r>
              <w:rPr>
                <w:rFonts w:hint="eastAsia"/>
              </w:rPr>
              <w:t>Оценка</w:t>
            </w:r>
            <w:r>
              <w:t xml:space="preserve"> </w:t>
            </w:r>
            <w:r>
              <w:rPr>
                <w:rFonts w:hint="eastAsia"/>
              </w:rPr>
              <w:t>критерия</w:t>
            </w:r>
            <w:r>
              <w:t xml:space="preserve">: </w:t>
            </w:r>
          </w:p>
          <w:p w:rsidR="00444C27" w:rsidRDefault="008A0CEA">
            <w:r>
              <w:t>1</w:t>
            </w:r>
            <w:r w:rsidR="007A16EB">
              <w:t xml:space="preserve">00 мест - 1 балл; </w:t>
            </w:r>
          </w:p>
          <w:p w:rsidR="00444C27" w:rsidRDefault="003F487B">
            <w:r>
              <w:t xml:space="preserve">от </w:t>
            </w:r>
            <w:r w:rsidR="007A16EB">
              <w:t>10</w:t>
            </w:r>
            <w:r>
              <w:t>1 до 150</w:t>
            </w:r>
            <w:r w:rsidR="007A16EB">
              <w:t xml:space="preserve"> мест - </w:t>
            </w:r>
            <w:r w:rsidR="004603E4">
              <w:t>2</w:t>
            </w:r>
            <w:r w:rsidR="007A16EB">
              <w:t xml:space="preserve"> балла;</w:t>
            </w:r>
          </w:p>
          <w:p w:rsidR="00444C27" w:rsidRDefault="003F487B">
            <w:r>
              <w:t xml:space="preserve">от </w:t>
            </w:r>
            <w:r w:rsidR="007A16EB">
              <w:t>1</w:t>
            </w:r>
            <w:r>
              <w:t>51</w:t>
            </w:r>
            <w:r w:rsidR="007A16EB">
              <w:t xml:space="preserve"> </w:t>
            </w:r>
            <w:r>
              <w:t xml:space="preserve">до 200 </w:t>
            </w:r>
            <w:r w:rsidR="007A16EB">
              <w:t>мест - 3 балла</w:t>
            </w:r>
            <w:r w:rsidR="004603E4">
              <w:t>;</w:t>
            </w:r>
          </w:p>
          <w:p w:rsidR="004603E4" w:rsidRDefault="003F487B">
            <w:r>
              <w:t>более 200 мес</w:t>
            </w:r>
            <w:r w:rsidR="004603E4">
              <w:t>т – 4 балла.</w:t>
            </w:r>
          </w:p>
        </w:tc>
        <w:tc>
          <w:tcPr>
            <w:tcW w:w="1138" w:type="pct"/>
            <w:vAlign w:val="center"/>
          </w:tcPr>
          <w:p w:rsidR="00444C27" w:rsidRDefault="007A16EB">
            <w:pPr>
              <w:jc w:val="center"/>
            </w:pPr>
            <w:r>
              <w:t>(кол.)</w:t>
            </w:r>
          </w:p>
        </w:tc>
        <w:tc>
          <w:tcPr>
            <w:tcW w:w="829" w:type="pct"/>
            <w:vAlign w:val="center"/>
          </w:tcPr>
          <w:p w:rsidR="00444C27" w:rsidRDefault="00444C27">
            <w:pPr>
              <w:jc w:val="center"/>
            </w:pPr>
          </w:p>
        </w:tc>
      </w:tr>
    </w:tbl>
    <w:p w:rsidR="00444C27" w:rsidRDefault="00444C27" w:rsidP="007A16EB">
      <w:pPr>
        <w:pStyle w:val="42dc9797403a9e1dgmail-msonospacing"/>
        <w:spacing w:before="0" w:beforeAutospacing="0" w:after="0" w:afterAutospacing="0"/>
        <w:rPr>
          <w:sz w:val="26"/>
          <w:szCs w:val="26"/>
        </w:rPr>
      </w:pPr>
    </w:p>
    <w:sectPr w:rsidR="00444C27">
      <w:footerReference w:type="even" r:id="rId7"/>
      <w:footerReference w:type="default" r:id="rId8"/>
      <w:pgSz w:w="11920" w:h="16840"/>
      <w:pgMar w:top="1134" w:right="567" w:bottom="1134" w:left="1701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319" w:rsidRDefault="007A16EB">
      <w:r>
        <w:separator/>
      </w:r>
    </w:p>
  </w:endnote>
  <w:endnote w:type="continuationSeparator" w:id="0">
    <w:p w:rsidR="00CF7319" w:rsidRDefault="007A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6803390</wp:posOffset>
              </wp:positionH>
              <wp:positionV relativeFrom="page">
                <wp:posOffset>9781540</wp:posOffset>
              </wp:positionV>
              <wp:extent cx="354330" cy="2298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4330" cy="2298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pStyle w:val="a3"/>
                            <w:spacing w:before="7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270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5.7pt;margin-top:770.2pt;width:27.9pt;height:18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VePnAEAACUDAAAOAAAAZHJzL2Uyb0RvYy54bWysUtuO0zAQfUfiHyy/0/TCZTdqugJWICQE&#10;SLt8gOPYjaXYY2bcJv17xm7aRewb4sUZz0zOnHPG27vJD+JokByERq4WSylM0NC5sG/kz8dPr26k&#10;oKRCpwYIppEnQ/Ju9/LFdoy1WUMPQ2dQMEigeoyN7FOKdVWR7o1XtIBoAhctoFeJr7ivOlQjo/uh&#10;Wi+Xb6sRsIsI2hBx9v5clLuCb63R6bu1ZJIYGsncUjmxnG0+q91W1XtUsXd6pqH+gYVXLvDQK9S9&#10;Skoc0D2D8k4jENi00OArsNZpUzSwmtXyLzUPvYqmaGFzKF5tov8Hq78df6BwHe9OiqA8r+jRTKmF&#10;SayyOWOkmnseInel6QNMuXHOEyez5smiz19WI7jONp+u1jKW0JzcvHm92XBFc2m9vr15V6yvnn6O&#10;SOmzAS9y0EjkzRVD1fErJR7IrZcWvmRa5/E5SlM7zZxa6E5MdeSNNpJ+HRQaKYYvgS3L678EeAna&#10;S4Bp+AjlkWQpAd4fElhXJucRZ9x5Mu+iEJrfTV72n/fS9fS6d78BAAD//wMAUEsDBBQABgAIAAAA&#10;IQBMT4xd4QAAAA8BAAAPAAAAZHJzL2Rvd25yZXYueG1sTI9BT4NAEIXvJv6HzZh4s7uQChZZmsbo&#10;ycRI8dDjAlvYlJ1Fdtviv3c46e29mZc33+Tb2Q7soidvHEqIVgKYxsa1BjsJX9XbwxMwHxS2anCo&#10;JfxoD9vi9iZXWeuuWOrLPnSMStBnSkIfwphx7pteW+VXbtRIu6ObrApkp463k7pSuR14LETCrTJI&#10;F3o16pdeN6f92UrYHbB8Nd8f9Wd5LE1VbQS+Jycp7+/m3TOwoOfwF4YFn9ChIKbanbH1bCAv0mhN&#10;WVKPa0FqyURxGgOrl1maJMCLnP//o/gFAAD//wMAUEsBAi0AFAAGAAgAAAAhALaDOJL+AAAA4QEA&#10;ABMAAAAAAAAAAAAAAAAAAAAAAFtDb250ZW50X1R5cGVzXS54bWxQSwECLQAUAAYACAAAACEAOP0h&#10;/9YAAACUAQAACwAAAAAAAAAAAAAAAAAvAQAAX3JlbHMvLnJlbHNQSwECLQAUAAYACAAAACEAGu1X&#10;j5wBAAAlAwAADgAAAAAAAAAAAAAAAAAuAgAAZHJzL2Uyb0RvYy54bWxQSwECLQAUAAYACAAAACEA&#10;TE+MXeEAAAAPAQAADwAAAAAAAAAAAAAAAAD2AwAAZHJzL2Rvd25yZXYueG1sUEsFBgAAAAAEAAQA&#10;8wAAAAQFAAAAAA==&#10;" filled="f" stroked="f">
              <v:textbox inset="0,0,0,0">
                <w:txbxContent>
                  <w:p w:rsidR="00444C27" w:rsidRDefault="007A16EB">
                    <w:pPr>
                      <w:pStyle w:val="a3"/>
                      <w:spacing w:before="7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270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C27" w:rsidRDefault="007A16E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6507480</wp:posOffset>
              </wp:positionH>
              <wp:positionV relativeFrom="page">
                <wp:posOffset>9860280</wp:posOffset>
              </wp:positionV>
              <wp:extent cx="333375" cy="23304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75" cy="2330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44C27" w:rsidRDefault="007A16EB">
                          <w:pPr>
                            <w:spacing w:before="8"/>
                            <w:ind w:left="21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8"/>
                            </w:rPr>
                            <w:t>273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2.4pt;margin-top:776.4pt;width:26.25pt;height:18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ZIngEAACwDAAAOAAAAZHJzL2Uyb0RvYy54bWysUttu2zAMfS+wfxD0vth11guMOMXWYsOA&#10;YivQ9gNkWYoFWKJKKbHz96OUOB3at6J+kCmSOjyH5OpmsgPbKQwGXMPPFyVnyknojNs0/Pnp59dr&#10;zkIUrhMDONXwvQr8Zv3lbDX6WlXQw9ApZATiQj36hvcx+rooguyVFWEBXjkKakArIl1xU3QoRkK3&#10;Q1GV5WUxAnYeQaoQyHt3CPJ1xtdayfhX66AiGxpO3GI+MZ9tOov1StQbFL438khDfICFFcZR0RPU&#10;nYiCbdG8g7JGIgTQcSHBFqC1kSprIDXn5Rs1j73wKmuh5gR/alP4PFj5Z/eAzHQNrzhzwtKIntQU&#10;W5hYlZoz+lBTzqOnrDj9gImGPPsDOZPmSaNNf1LDKE5t3p9aS1hMknNJ39UFZ5JC1XJZfrtIKMXr&#10;Y48h/lJgWTIajjS53FCxuw/xkDqn0LtE61A+WXFqp6zhRK2Fbk+MRxpsw8PLVqDibPjtqHNpC2YD&#10;Z6OdDYzDLeRdSYocfN9G0CYTSJUOuEcCNJIs4bg+aeb/33PW65Kv/wEAAP//AwBQSwMEFAAGAAgA&#10;AAAhAMvywaDhAAAADwEAAA8AAABkcnMvZG93bnJldi54bWxMj81OwzAQhO9IvIO1SNyoTSD9CXGq&#10;CsEJCZGGA0cndhOr8TrEbhvens0JbjO7o9lv8+3kenY2Y7AeJdwvBDCDjdcWWwmf1evdGliICrXq&#10;PRoJPybAtri+ylWm/QVLc97HllEJhkxJ6GIcMs5D0xmnwsIPBml38KNTkezYcj2qC5W7nidCLLlT&#10;FulCpwbz3JnmuD85CbsvLF/s93v9UR5KW1UbgW/Lo5S3N9PuCVg0U/wLw4xP6FAQU+1PqAPryYvk&#10;kdgjqTRNSM0ZsVo9AKvn2XqTAi9y/v+P4hcAAP//AwBQSwECLQAUAAYACAAAACEAtoM4kv4AAADh&#10;AQAAEwAAAAAAAAAAAAAAAAAAAAAAW0NvbnRlbnRfVHlwZXNdLnhtbFBLAQItABQABgAIAAAAIQA4&#10;/SH/1gAAAJQBAAALAAAAAAAAAAAAAAAAAC8BAABfcmVscy8ucmVsc1BLAQItABQABgAIAAAAIQCr&#10;gOZIngEAACwDAAAOAAAAAAAAAAAAAAAAAC4CAABkcnMvZTJvRG9jLnhtbFBLAQItABQABgAIAAAA&#10;IQDL8sGg4QAAAA8BAAAPAAAAAAAAAAAAAAAAAPgDAABkcnMvZG93bnJldi54bWxQSwUGAAAAAAQA&#10;BADzAAAABgUAAAAA&#10;" filled="f" stroked="f">
              <v:textbox inset="0,0,0,0">
                <w:txbxContent>
                  <w:p w:rsidR="00444C27" w:rsidRDefault="007A16EB">
                    <w:pPr>
                      <w:spacing w:before="8"/>
                      <w:ind w:left="21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spacing w:val="-5"/>
                        <w:sz w:val="28"/>
                      </w:rPr>
                      <w:t>273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319" w:rsidRDefault="007A16EB">
      <w:r>
        <w:separator/>
      </w:r>
    </w:p>
  </w:footnote>
  <w:footnote w:type="continuationSeparator" w:id="0">
    <w:p w:rsidR="00CF7319" w:rsidRDefault="007A1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739"/>
    <w:rsid w:val="0000348C"/>
    <w:rsid w:val="00072503"/>
    <w:rsid w:val="001B1BDC"/>
    <w:rsid w:val="001E3F38"/>
    <w:rsid w:val="00286349"/>
    <w:rsid w:val="002D5BE6"/>
    <w:rsid w:val="00364BFD"/>
    <w:rsid w:val="003F487B"/>
    <w:rsid w:val="00444C27"/>
    <w:rsid w:val="004603E4"/>
    <w:rsid w:val="004610D0"/>
    <w:rsid w:val="00487389"/>
    <w:rsid w:val="004C0BFF"/>
    <w:rsid w:val="005776B2"/>
    <w:rsid w:val="00607DD2"/>
    <w:rsid w:val="00647869"/>
    <w:rsid w:val="006A1739"/>
    <w:rsid w:val="007A16EB"/>
    <w:rsid w:val="007C04E5"/>
    <w:rsid w:val="007F2B1E"/>
    <w:rsid w:val="008A0CEA"/>
    <w:rsid w:val="008C700D"/>
    <w:rsid w:val="00A5140E"/>
    <w:rsid w:val="00A80DFA"/>
    <w:rsid w:val="00AC6E4F"/>
    <w:rsid w:val="00B515EE"/>
    <w:rsid w:val="00BA67C0"/>
    <w:rsid w:val="00BB2689"/>
    <w:rsid w:val="00BD6A8E"/>
    <w:rsid w:val="00BF0389"/>
    <w:rsid w:val="00C64900"/>
    <w:rsid w:val="00CA499A"/>
    <w:rsid w:val="00CF366E"/>
    <w:rsid w:val="00CF7319"/>
    <w:rsid w:val="00D80F38"/>
    <w:rsid w:val="00D85779"/>
    <w:rsid w:val="00DF3713"/>
    <w:rsid w:val="00E60F1B"/>
    <w:rsid w:val="00E65C92"/>
    <w:rsid w:val="00E84B03"/>
    <w:rsid w:val="00ED5227"/>
    <w:rsid w:val="00F57EC2"/>
    <w:rsid w:val="00FC227C"/>
    <w:rsid w:val="06DE5383"/>
    <w:rsid w:val="2344756C"/>
    <w:rsid w:val="24DD7172"/>
    <w:rsid w:val="298A07C9"/>
    <w:rsid w:val="48A2792C"/>
    <w:rsid w:val="58823C01"/>
    <w:rsid w:val="631A497A"/>
    <w:rsid w:val="67282C76"/>
    <w:rsid w:val="673F7A07"/>
    <w:rsid w:val="6D1E23B8"/>
    <w:rsid w:val="7F6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2B387C"/>
  <w15:docId w15:val="{2D664D1F-2F45-4935-8637-DD7115B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4" w:firstLine="53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42dc9797403a9e1dgmail-msonospacing">
    <w:name w:val="42dc9797403a9e1dgmail-msonospacing"/>
    <w:basedOn w:val="a"/>
    <w:qFormat/>
    <w:pPr>
      <w:spacing w:before="100" w:beforeAutospacing="1" w:after="100" w:afterAutospacing="1"/>
    </w:pPr>
  </w:style>
  <w:style w:type="paragraph" w:customStyle="1" w:styleId="228bf8a64b8551e1msonormal">
    <w:name w:val="228bf8a64b8551e1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Ольга Константиновна</dc:creator>
  <cp:lastModifiedBy>Кассиров Константин Петрович</cp:lastModifiedBy>
  <cp:revision>34</cp:revision>
  <cp:lastPrinted>2026-05-01T19:38:00Z</cp:lastPrinted>
  <dcterms:created xsi:type="dcterms:W3CDTF">2026-04-28T14:44:00Z</dcterms:created>
  <dcterms:modified xsi:type="dcterms:W3CDTF">2026-08-17T10:03:00Z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ionDate--Text">
    <vt:lpwstr/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ProductBuildVer">
    <vt:lpwstr>1049-12.1.0.25862</vt:lpwstr>
  </property>
  <property fmtid="{D5CDD505-2E9C-101B-9397-08002B2CF9AE}" pid="7" name="ICV">
    <vt:lpwstr>09D21F4C42874780871CA0DA729F6AFD_13</vt:lpwstr>
  </property>
  <property fmtid="{D5CDD505-2E9C-101B-9397-08002B2CF9AE}" pid="8" name="KSOTemplateDocerSaveRecord">
    <vt:lpwstr>eyJoZGlkIjoiODMwNGMyMDUzNzQ3NjM3ZjY4MGUyZWFiMzNhZjcwZGYiLCJ1c2VySWQiOiI4NDI0OTMwNTM1OTYifQ==</vt:lpwstr>
  </property>
</Properties>
</file>